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2B31" w14:textId="77777777" w:rsidR="000C238F" w:rsidRDefault="000C238F" w:rsidP="000C238F">
      <w:pPr>
        <w:spacing w:before="182" w:line="224" w:lineRule="auto"/>
        <w:ind w:firstLineChars="200" w:firstLine="5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0"/>
          <w:sz w:val="31"/>
          <w:szCs w:val="31"/>
        </w:rPr>
        <w:t>附</w:t>
      </w:r>
      <w:r>
        <w:rPr>
          <w:rFonts w:ascii="仿宋" w:eastAsia="仿宋" w:hAnsi="仿宋" w:cs="仿宋"/>
          <w:spacing w:val="-17"/>
          <w:sz w:val="31"/>
          <w:szCs w:val="31"/>
        </w:rPr>
        <w:t>件：</w:t>
      </w:r>
    </w:p>
    <w:p w14:paraId="56A2CCD1" w14:textId="77777777" w:rsidR="000C238F" w:rsidRPr="00C11031" w:rsidRDefault="000C238F" w:rsidP="000C238F">
      <w:pPr>
        <w:spacing w:before="149" w:line="183" w:lineRule="auto"/>
        <w:jc w:val="center"/>
        <w:rPr>
          <w:rFonts w:ascii="方正小标宋简体" w:eastAsia="方正小标宋简体" w:hAnsi="微软雅黑" w:cs="微软雅黑"/>
          <w:sz w:val="36"/>
          <w:szCs w:val="36"/>
        </w:rPr>
      </w:pPr>
      <w:r w:rsidRPr="00C11031">
        <w:rPr>
          <w:rFonts w:ascii="方正小标宋简体" w:eastAsia="方正小标宋简体" w:hAnsi="微软雅黑" w:cs="微软雅黑" w:hint="eastAsia"/>
          <w:spacing w:val="-1"/>
          <w:sz w:val="36"/>
          <w:szCs w:val="36"/>
        </w:rPr>
        <w:t>优秀评选方案</w:t>
      </w:r>
    </w:p>
    <w:p w14:paraId="3E985BD9" w14:textId="77777777" w:rsidR="000C238F" w:rsidRDefault="000C238F" w:rsidP="000C238F">
      <w:pPr>
        <w:spacing w:line="290" w:lineRule="auto"/>
        <w:ind w:firstLineChars="200" w:firstLine="420"/>
      </w:pPr>
    </w:p>
    <w:p w14:paraId="76085936" w14:textId="77777777" w:rsidR="000C238F" w:rsidRDefault="000C238F" w:rsidP="000C238F">
      <w:pPr>
        <w:spacing w:line="290" w:lineRule="auto"/>
        <w:ind w:firstLineChars="200" w:firstLine="420"/>
      </w:pPr>
    </w:p>
    <w:p w14:paraId="39537477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黑体" w:eastAsia="黑体" w:hAnsi="黑体"/>
          <w:bCs/>
          <w:color w:val="auto"/>
          <w:sz w:val="32"/>
          <w:szCs w:val="32"/>
          <w:shd w:val="clear" w:color="auto" w:fill="FFFFFF"/>
        </w:rPr>
      </w:pPr>
      <w:r w:rsidRPr="00C11031">
        <w:rPr>
          <w:rFonts w:ascii="黑体" w:eastAsia="黑体" w:hAnsi="黑体" w:hint="eastAsia"/>
          <w:bCs/>
          <w:color w:val="auto"/>
          <w:sz w:val="32"/>
          <w:szCs w:val="32"/>
          <w:shd w:val="clear" w:color="auto" w:fill="FFFFFF"/>
        </w:rPr>
        <w:t>一、主办单位</w:t>
      </w:r>
    </w:p>
    <w:p w14:paraId="51A7B8D8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中国职业经理人协会</w:t>
      </w:r>
    </w:p>
    <w:p w14:paraId="2A6B187A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黑体" w:eastAsia="黑体" w:hAnsi="黑体"/>
          <w:bCs/>
          <w:color w:val="auto"/>
          <w:sz w:val="32"/>
          <w:szCs w:val="32"/>
          <w:shd w:val="clear" w:color="auto" w:fill="FFFFFF"/>
        </w:rPr>
      </w:pPr>
      <w:r w:rsidRPr="00C11031">
        <w:rPr>
          <w:rFonts w:ascii="黑体" w:eastAsia="黑体" w:hAnsi="黑体" w:hint="eastAsia"/>
          <w:bCs/>
          <w:color w:val="auto"/>
          <w:sz w:val="32"/>
          <w:szCs w:val="32"/>
          <w:shd w:val="clear" w:color="auto" w:fill="FFFFFF"/>
        </w:rPr>
        <w:t>二、承办单位</w:t>
      </w:r>
    </w:p>
    <w:p w14:paraId="6996CA46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中国职业经理人协会职业经理人高级研修院</w:t>
      </w:r>
    </w:p>
    <w:p w14:paraId="58DAC3FB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黑体" w:eastAsia="黑体" w:hAnsi="黑体"/>
          <w:bCs/>
          <w:color w:val="auto"/>
          <w:sz w:val="32"/>
          <w:szCs w:val="32"/>
          <w:shd w:val="clear" w:color="auto" w:fill="FFFFFF"/>
        </w:rPr>
      </w:pPr>
      <w:r w:rsidRPr="00C11031">
        <w:rPr>
          <w:rFonts w:ascii="黑体" w:eastAsia="黑体" w:hAnsi="黑体" w:hint="eastAsia"/>
          <w:bCs/>
          <w:color w:val="auto"/>
          <w:sz w:val="32"/>
          <w:szCs w:val="32"/>
          <w:shd w:val="clear" w:color="auto" w:fill="FFFFFF"/>
        </w:rPr>
        <w:t>三、评选目的</w:t>
      </w:r>
    </w:p>
    <w:p w14:paraId="5B9D6B3E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bCs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以业绩贡献、创新程度作为</w:t>
      </w:r>
      <w:proofErr w:type="gramStart"/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考量</w:t>
      </w:r>
      <w:proofErr w:type="gramEnd"/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标准，通过评选表彰，建立以激励先进，树立学习榜样的良好氛围。</w:t>
      </w:r>
    </w:p>
    <w:p w14:paraId="41281B6A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黑体" w:eastAsia="黑体" w:hAnsi="黑体"/>
          <w:bCs/>
          <w:color w:val="auto"/>
          <w:sz w:val="32"/>
          <w:szCs w:val="32"/>
          <w:shd w:val="clear" w:color="auto" w:fill="FFFFFF"/>
        </w:rPr>
      </w:pPr>
      <w:r w:rsidRPr="00C11031">
        <w:rPr>
          <w:rFonts w:ascii="黑体" w:eastAsia="黑体" w:hAnsi="黑体" w:hint="eastAsia"/>
          <w:bCs/>
          <w:color w:val="auto"/>
          <w:sz w:val="32"/>
          <w:szCs w:val="32"/>
          <w:shd w:val="clear" w:color="auto" w:fill="FFFFFF"/>
        </w:rPr>
        <w:t>四、评选原则</w:t>
      </w:r>
    </w:p>
    <w:p w14:paraId="3AB08EF2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公开、公平、公正，不收取任何费用。</w:t>
      </w:r>
    </w:p>
    <w:p w14:paraId="2268A0CC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黑体" w:eastAsia="黑体" w:hAnsi="黑体"/>
          <w:bCs/>
          <w:color w:val="auto"/>
          <w:sz w:val="32"/>
          <w:szCs w:val="32"/>
          <w:shd w:val="clear" w:color="auto" w:fill="FFFFFF"/>
        </w:rPr>
      </w:pPr>
      <w:r w:rsidRPr="00C11031">
        <w:rPr>
          <w:rFonts w:ascii="黑体" w:eastAsia="黑体" w:hAnsi="黑体" w:hint="eastAsia"/>
          <w:bCs/>
          <w:color w:val="auto"/>
          <w:sz w:val="32"/>
          <w:szCs w:val="32"/>
          <w:shd w:val="clear" w:color="auto" w:fill="FFFFFF"/>
        </w:rPr>
        <w:t>五、评选奖项及标准</w:t>
      </w:r>
    </w:p>
    <w:p w14:paraId="22ED8582" w14:textId="77777777" w:rsidR="000C238F" w:rsidRPr="00F33BFE" w:rsidRDefault="000C238F" w:rsidP="000C238F">
      <w:pPr>
        <w:numPr>
          <w:ilvl w:val="0"/>
          <w:numId w:val="1"/>
        </w:numPr>
        <w:spacing w:line="560" w:lineRule="exact"/>
        <w:ind w:firstLineChars="200" w:firstLine="643"/>
        <w:rPr>
          <w:rFonts w:ascii="仿宋" w:eastAsia="仿宋" w:hAnsi="仿宋"/>
          <w:b/>
          <w:color w:val="auto"/>
          <w:sz w:val="32"/>
          <w:szCs w:val="32"/>
          <w:shd w:val="clear" w:color="auto" w:fill="FFFFFF"/>
        </w:rPr>
      </w:pPr>
      <w:r w:rsidRPr="00F33BFE">
        <w:rPr>
          <w:rFonts w:ascii="仿宋" w:eastAsia="仿宋" w:hAnsi="仿宋" w:hint="eastAsia"/>
          <w:b/>
          <w:bCs/>
          <w:color w:val="auto"/>
          <w:sz w:val="32"/>
          <w:szCs w:val="32"/>
          <w:shd w:val="clear" w:color="auto" w:fill="FFFFFF"/>
        </w:rPr>
        <w:t>优秀学员</w:t>
      </w:r>
    </w:p>
    <w:p w14:paraId="0D278613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品格优良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，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遵守培训纪律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，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学习态度认真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，</w:t>
      </w:r>
      <w:proofErr w:type="gramStart"/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出勤率及完课</w:t>
      </w:r>
      <w:proofErr w:type="gramEnd"/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率达到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100%，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考试成绩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90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分以上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，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认真总结充分吸收理论知识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，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并能很好的将学习成果运用于日常工作中且有优秀案例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，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促使企业经营带来业绩增长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。</w:t>
      </w:r>
    </w:p>
    <w:p w14:paraId="404F4312" w14:textId="77777777" w:rsidR="000C238F" w:rsidRPr="00F33BFE" w:rsidRDefault="000C238F" w:rsidP="000C238F">
      <w:pPr>
        <w:numPr>
          <w:ilvl w:val="0"/>
          <w:numId w:val="1"/>
        </w:numPr>
        <w:spacing w:line="560" w:lineRule="exact"/>
        <w:ind w:firstLineChars="200" w:firstLine="643"/>
        <w:rPr>
          <w:rFonts w:ascii="仿宋" w:eastAsia="仿宋" w:hAnsi="仿宋"/>
          <w:b/>
          <w:color w:val="auto"/>
          <w:sz w:val="32"/>
          <w:szCs w:val="32"/>
          <w:shd w:val="clear" w:color="auto" w:fill="FFFFFF"/>
        </w:rPr>
      </w:pPr>
      <w:r w:rsidRPr="00F33BFE">
        <w:rPr>
          <w:rFonts w:ascii="仿宋" w:eastAsia="仿宋" w:hAnsi="仿宋" w:hint="eastAsia"/>
          <w:b/>
          <w:bCs/>
          <w:color w:val="auto"/>
          <w:sz w:val="32"/>
          <w:szCs w:val="32"/>
          <w:shd w:val="clear" w:color="auto" w:fill="FFFFFF"/>
        </w:rPr>
        <w:t>先进工作者</w:t>
      </w:r>
    </w:p>
    <w:p w14:paraId="3BCCDDE9" w14:textId="77777777" w:rsidR="000C238F" w:rsidRPr="00C11031" w:rsidRDefault="000C238F" w:rsidP="000C238F">
      <w:pPr>
        <w:spacing w:line="560" w:lineRule="exact"/>
        <w:ind w:leftChars="200" w:left="42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 xml:space="preserve">  1</w:t>
      </w:r>
      <w:r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．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坚决拥护中国共产党的领导，认真执行党的方针政策，严格遵守各项法律；</w:t>
      </w:r>
    </w:p>
    <w:p w14:paraId="3D69FB5A" w14:textId="77777777" w:rsidR="000C238F" w:rsidRPr="00C11031" w:rsidRDefault="000C238F" w:rsidP="000C238F">
      <w:pPr>
        <w:spacing w:line="560" w:lineRule="exact"/>
        <w:ind w:leftChars="200" w:left="420" w:firstLineChars="100" w:firstLine="32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．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热爱职业经理人事业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，工作务实，与时俱进，勇于开拓进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取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；</w:t>
      </w:r>
    </w:p>
    <w:p w14:paraId="25DC7F04" w14:textId="77777777" w:rsidR="000C238F" w:rsidRPr="00C11031" w:rsidRDefault="000C238F" w:rsidP="000C238F">
      <w:pPr>
        <w:spacing w:line="560" w:lineRule="exact"/>
        <w:ind w:leftChars="200" w:left="420" w:firstLineChars="100" w:firstLine="32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．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发挥表率作用、当先锋、做模范、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业绩突出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。</w:t>
      </w:r>
    </w:p>
    <w:p w14:paraId="170195B2" w14:textId="77777777" w:rsidR="000C238F" w:rsidRPr="00F33BFE" w:rsidRDefault="000C238F" w:rsidP="000C238F">
      <w:pPr>
        <w:numPr>
          <w:ilvl w:val="0"/>
          <w:numId w:val="1"/>
        </w:numPr>
        <w:spacing w:line="560" w:lineRule="exact"/>
        <w:ind w:firstLineChars="200" w:firstLine="643"/>
        <w:rPr>
          <w:rFonts w:ascii="仿宋" w:eastAsia="仿宋" w:hAnsi="仿宋"/>
          <w:b/>
          <w:color w:val="auto"/>
          <w:sz w:val="32"/>
          <w:szCs w:val="32"/>
          <w:shd w:val="clear" w:color="auto" w:fill="FFFFFF"/>
        </w:rPr>
      </w:pPr>
      <w:r w:rsidRPr="00F33BFE">
        <w:rPr>
          <w:rFonts w:ascii="仿宋" w:eastAsia="仿宋" w:hAnsi="仿宋" w:hint="eastAsia"/>
          <w:b/>
          <w:bCs/>
          <w:color w:val="auto"/>
          <w:sz w:val="32"/>
          <w:szCs w:val="32"/>
          <w:shd w:val="clear" w:color="auto" w:fill="FFFFFF"/>
        </w:rPr>
        <w:lastRenderedPageBreak/>
        <w:t>优秀合作机构</w:t>
      </w:r>
    </w:p>
    <w:p w14:paraId="32D88DF4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1．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业绩贡献突出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，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日常工作及目标任务完成优秀、执行力强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；</w:t>
      </w:r>
    </w:p>
    <w:p w14:paraId="38CA9DA3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auto"/>
          <w:sz w:val="32"/>
          <w:szCs w:val="32"/>
          <w:shd w:val="clear" w:color="auto" w:fill="FFFFFF"/>
        </w:rPr>
        <w:t>2．</w:t>
      </w:r>
      <w:r w:rsidRPr="00C11031">
        <w:rPr>
          <w:rFonts w:ascii="仿宋" w:eastAsia="仿宋" w:hAnsi="仿宋" w:cs="宋体" w:hint="eastAsia"/>
          <w:color w:val="auto"/>
          <w:sz w:val="32"/>
          <w:szCs w:val="32"/>
          <w:shd w:val="clear" w:color="auto" w:fill="FFFFFF"/>
        </w:rPr>
        <w:t>组织架构完善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，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有专职的运营团队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；</w:t>
      </w:r>
    </w:p>
    <w:p w14:paraId="500E4171" w14:textId="77777777" w:rsidR="000C238F" w:rsidRPr="00C11031" w:rsidRDefault="000C238F" w:rsidP="000C238F">
      <w:pPr>
        <w:spacing w:line="560" w:lineRule="exact"/>
        <w:ind w:left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3．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有独立的专家智库委员会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，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组织学员评价认定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；</w:t>
      </w:r>
    </w:p>
    <w:p w14:paraId="4DF173FA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4．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积极</w:t>
      </w:r>
      <w:r w:rsidRPr="00C11031">
        <w:rPr>
          <w:rFonts w:ascii="仿宋" w:eastAsia="仿宋" w:hAnsi="仿宋" w:hint="eastAsia"/>
          <w:color w:val="auto"/>
          <w:sz w:val="32"/>
          <w:szCs w:val="32"/>
        </w:rPr>
        <w:t>组织学员报名注册、参加不同级类职业经理人资质课程和提升课程等内容的学习，并对教学过程实施管控</w:t>
      </w:r>
      <w:r w:rsidRPr="00C11031">
        <w:rPr>
          <w:rFonts w:ascii="仿宋" w:eastAsia="仿宋" w:hAnsi="仿宋"/>
          <w:color w:val="auto"/>
          <w:sz w:val="32"/>
          <w:szCs w:val="32"/>
        </w:rPr>
        <w:t>；</w:t>
      </w:r>
    </w:p>
    <w:p w14:paraId="42FB1530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5．</w:t>
      </w:r>
      <w:r w:rsidRPr="00C11031">
        <w:rPr>
          <w:rFonts w:ascii="仿宋" w:eastAsia="仿宋" w:hAnsi="仿宋" w:hint="eastAsia"/>
          <w:color w:val="auto"/>
          <w:sz w:val="32"/>
          <w:szCs w:val="32"/>
        </w:rPr>
        <w:t>建立区域内运营体系</w:t>
      </w:r>
      <w:r w:rsidRPr="00C11031">
        <w:rPr>
          <w:rFonts w:ascii="仿宋" w:eastAsia="仿宋" w:hAnsi="仿宋"/>
          <w:color w:val="auto"/>
          <w:sz w:val="32"/>
          <w:szCs w:val="32"/>
        </w:rPr>
        <w:t>、</w:t>
      </w:r>
      <w:r w:rsidRPr="00C11031">
        <w:rPr>
          <w:rFonts w:ascii="仿宋" w:eastAsia="仿宋" w:hAnsi="仿宋" w:hint="eastAsia"/>
          <w:color w:val="auto"/>
          <w:sz w:val="32"/>
          <w:szCs w:val="32"/>
        </w:rPr>
        <w:t>健全和完善相应的规章制度，整合政府和社会资源、开拓市场和品牌推广</w:t>
      </w:r>
      <w:r w:rsidRPr="00C11031">
        <w:rPr>
          <w:rFonts w:ascii="仿宋" w:eastAsia="仿宋" w:hAnsi="仿宋"/>
          <w:color w:val="auto"/>
          <w:sz w:val="32"/>
          <w:szCs w:val="32"/>
        </w:rPr>
        <w:t>、</w:t>
      </w:r>
      <w:r w:rsidRPr="00C11031">
        <w:rPr>
          <w:rFonts w:ascii="仿宋" w:eastAsia="仿宋" w:hAnsi="仿宋" w:hint="eastAsia"/>
          <w:color w:val="auto"/>
          <w:sz w:val="32"/>
          <w:szCs w:val="32"/>
        </w:rPr>
        <w:t>根据本地人才战略和学员的实际需求，组织开发特色课程</w:t>
      </w:r>
      <w:r w:rsidRPr="00C11031">
        <w:rPr>
          <w:rFonts w:ascii="仿宋" w:eastAsia="仿宋" w:hAnsi="仿宋"/>
          <w:color w:val="auto"/>
          <w:sz w:val="32"/>
          <w:szCs w:val="32"/>
        </w:rPr>
        <w:t>。</w:t>
      </w:r>
    </w:p>
    <w:p w14:paraId="3568A456" w14:textId="77777777" w:rsidR="000C238F" w:rsidRPr="00F33BFE" w:rsidRDefault="000C238F" w:rsidP="000C238F">
      <w:pPr>
        <w:numPr>
          <w:ilvl w:val="0"/>
          <w:numId w:val="1"/>
        </w:numPr>
        <w:spacing w:line="560" w:lineRule="exact"/>
        <w:ind w:firstLineChars="200" w:firstLine="643"/>
        <w:rPr>
          <w:rFonts w:ascii="仿宋" w:eastAsia="仿宋" w:hAnsi="仿宋"/>
          <w:b/>
          <w:color w:val="auto"/>
          <w:sz w:val="32"/>
          <w:szCs w:val="32"/>
          <w:shd w:val="clear" w:color="auto" w:fill="FFFFFF"/>
        </w:rPr>
      </w:pPr>
      <w:r w:rsidRPr="00F33BFE">
        <w:rPr>
          <w:rFonts w:ascii="仿宋" w:eastAsia="仿宋" w:hAnsi="仿宋" w:hint="eastAsia"/>
          <w:b/>
          <w:bCs/>
          <w:color w:val="auto"/>
          <w:sz w:val="32"/>
          <w:szCs w:val="32"/>
          <w:shd w:val="clear" w:color="auto" w:fill="FFFFFF"/>
        </w:rPr>
        <w:t>优秀创新项目</w:t>
      </w:r>
    </w:p>
    <w:p w14:paraId="0A753F2D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 w:rsidRPr="00C11031">
        <w:rPr>
          <w:rFonts w:ascii="仿宋" w:eastAsia="仿宋" w:hAnsi="仿宋" w:hint="eastAsia"/>
          <w:color w:val="auto"/>
          <w:sz w:val="32"/>
          <w:szCs w:val="32"/>
        </w:rPr>
        <w:t>1</w:t>
      </w:r>
      <w:r>
        <w:rPr>
          <w:rFonts w:ascii="仿宋" w:eastAsia="仿宋" w:hAnsi="仿宋" w:hint="eastAsia"/>
          <w:color w:val="auto"/>
          <w:sz w:val="32"/>
          <w:szCs w:val="32"/>
        </w:rPr>
        <w:t>．</w:t>
      </w:r>
      <w:r w:rsidRPr="00C11031">
        <w:rPr>
          <w:rFonts w:ascii="仿宋" w:eastAsia="仿宋" w:hAnsi="仿宋" w:hint="eastAsia"/>
          <w:color w:val="auto"/>
          <w:sz w:val="32"/>
          <w:szCs w:val="32"/>
        </w:rPr>
        <w:t>主动发现问题，推动技术创新、管理创新，能为研修院带来经济效益</w:t>
      </w:r>
      <w:r w:rsidRPr="00C11031">
        <w:rPr>
          <w:rFonts w:ascii="仿宋" w:eastAsia="仿宋" w:hAnsi="仿宋"/>
          <w:color w:val="auto"/>
          <w:sz w:val="32"/>
          <w:szCs w:val="32"/>
        </w:rPr>
        <w:t>、</w:t>
      </w:r>
      <w:r w:rsidRPr="00C11031">
        <w:rPr>
          <w:rFonts w:ascii="仿宋" w:eastAsia="仿宋" w:hAnsi="仿宋" w:hint="eastAsia"/>
          <w:color w:val="auto"/>
          <w:sz w:val="32"/>
          <w:szCs w:val="32"/>
        </w:rPr>
        <w:t>品牌效益或可预见性的价值；</w:t>
      </w:r>
    </w:p>
    <w:p w14:paraId="4F056336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 w:rsidRPr="00C11031">
        <w:rPr>
          <w:rFonts w:ascii="仿宋" w:eastAsia="仿宋" w:hAnsi="仿宋" w:hint="eastAsia"/>
          <w:color w:val="auto"/>
          <w:sz w:val="32"/>
          <w:szCs w:val="32"/>
        </w:rPr>
        <w:t>2</w:t>
      </w:r>
      <w:r>
        <w:rPr>
          <w:rFonts w:ascii="仿宋" w:eastAsia="仿宋" w:hAnsi="仿宋" w:hint="eastAsia"/>
          <w:color w:val="auto"/>
          <w:sz w:val="32"/>
          <w:szCs w:val="32"/>
        </w:rPr>
        <w:t>．</w:t>
      </w:r>
      <w:r w:rsidRPr="00C11031">
        <w:rPr>
          <w:rFonts w:ascii="仿宋" w:eastAsia="仿宋" w:hAnsi="仿宋" w:hint="eastAsia"/>
          <w:color w:val="auto"/>
          <w:sz w:val="32"/>
          <w:szCs w:val="32"/>
        </w:rPr>
        <w:t>所提供的想法、创意能为现行工作实施得到较好的改善和提升；或能在相似工作领域</w:t>
      </w:r>
      <w:proofErr w:type="gramStart"/>
      <w:r w:rsidRPr="00C11031">
        <w:rPr>
          <w:rFonts w:ascii="仿宋" w:eastAsia="仿宋" w:hAnsi="仿宋" w:hint="eastAsia"/>
          <w:color w:val="auto"/>
          <w:sz w:val="32"/>
          <w:szCs w:val="32"/>
        </w:rPr>
        <w:t>内较好</w:t>
      </w:r>
      <w:proofErr w:type="gramEnd"/>
      <w:r w:rsidRPr="00C11031">
        <w:rPr>
          <w:rFonts w:ascii="仿宋" w:eastAsia="仿宋" w:hAnsi="仿宋" w:hint="eastAsia"/>
          <w:color w:val="auto"/>
          <w:sz w:val="32"/>
          <w:szCs w:val="32"/>
        </w:rPr>
        <w:t>较快地推广</w:t>
      </w:r>
      <w:r w:rsidRPr="00C11031">
        <w:rPr>
          <w:rFonts w:ascii="仿宋" w:eastAsia="仿宋" w:hAnsi="仿宋"/>
          <w:color w:val="auto"/>
          <w:sz w:val="32"/>
          <w:szCs w:val="32"/>
        </w:rPr>
        <w:t>。</w:t>
      </w:r>
    </w:p>
    <w:p w14:paraId="1CBBDB7F" w14:textId="77777777" w:rsidR="000C238F" w:rsidRPr="00F33BFE" w:rsidRDefault="000C238F" w:rsidP="000C238F">
      <w:pPr>
        <w:spacing w:line="560" w:lineRule="exact"/>
        <w:ind w:firstLineChars="200" w:firstLine="640"/>
        <w:rPr>
          <w:rFonts w:ascii="黑体" w:eastAsia="黑体" w:hAnsi="黑体"/>
          <w:bCs/>
          <w:color w:val="auto"/>
          <w:sz w:val="32"/>
          <w:szCs w:val="32"/>
          <w:shd w:val="clear" w:color="auto" w:fill="FFFFFF"/>
        </w:rPr>
      </w:pPr>
      <w:r w:rsidRPr="00F33BFE">
        <w:rPr>
          <w:rFonts w:ascii="黑体" w:eastAsia="黑体" w:hAnsi="黑体" w:hint="eastAsia"/>
          <w:bCs/>
          <w:color w:val="auto"/>
          <w:sz w:val="32"/>
          <w:szCs w:val="32"/>
          <w:shd w:val="clear" w:color="auto" w:fill="FFFFFF"/>
        </w:rPr>
        <w:t>六、评选及表彰流程</w:t>
      </w:r>
    </w:p>
    <w:p w14:paraId="6DE0588C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 w:rsidRPr="00C11031">
        <w:rPr>
          <w:rFonts w:ascii="仿宋" w:eastAsia="仿宋" w:hAnsi="仿宋" w:hint="eastAsia"/>
          <w:color w:val="auto"/>
          <w:sz w:val="32"/>
          <w:szCs w:val="32"/>
        </w:rPr>
        <w:t>1</w:t>
      </w:r>
      <w:r>
        <w:rPr>
          <w:rFonts w:ascii="仿宋" w:eastAsia="仿宋" w:hAnsi="仿宋" w:hint="eastAsia"/>
          <w:color w:val="auto"/>
          <w:sz w:val="32"/>
          <w:szCs w:val="32"/>
        </w:rPr>
        <w:t>．</w:t>
      </w:r>
      <w:r w:rsidRPr="00C11031">
        <w:rPr>
          <w:rFonts w:ascii="仿宋" w:eastAsia="仿宋" w:hAnsi="仿宋" w:hint="eastAsia"/>
          <w:color w:val="auto"/>
          <w:sz w:val="32"/>
          <w:szCs w:val="32"/>
        </w:rPr>
        <w:t>提名推选</w:t>
      </w:r>
      <w:r w:rsidRPr="00C11031">
        <w:rPr>
          <w:rFonts w:ascii="仿宋" w:eastAsia="仿宋" w:hAnsi="仿宋"/>
          <w:color w:val="auto"/>
          <w:sz w:val="32"/>
          <w:szCs w:val="32"/>
        </w:rPr>
        <w:t>，</w:t>
      </w:r>
      <w:r>
        <w:rPr>
          <w:rFonts w:ascii="仿宋" w:eastAsia="仿宋" w:hAnsi="仿宋" w:hint="eastAsia"/>
          <w:color w:val="auto"/>
          <w:sz w:val="32"/>
          <w:szCs w:val="32"/>
        </w:rPr>
        <w:t>各机构按照评选标准与要求提报；</w:t>
      </w:r>
    </w:p>
    <w:p w14:paraId="52B1E2A7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 w:rsidRPr="00C11031">
        <w:rPr>
          <w:rFonts w:ascii="仿宋" w:eastAsia="仿宋" w:hAnsi="仿宋" w:hint="eastAsia"/>
          <w:color w:val="auto"/>
          <w:sz w:val="32"/>
          <w:szCs w:val="32"/>
        </w:rPr>
        <w:t>2</w:t>
      </w:r>
      <w:r>
        <w:rPr>
          <w:rFonts w:ascii="仿宋" w:eastAsia="仿宋" w:hAnsi="仿宋" w:hint="eastAsia"/>
          <w:color w:val="auto"/>
          <w:sz w:val="32"/>
          <w:szCs w:val="32"/>
        </w:rPr>
        <w:t>．</w:t>
      </w:r>
      <w:r w:rsidRPr="00C11031">
        <w:rPr>
          <w:rFonts w:ascii="仿宋" w:eastAsia="仿宋" w:hAnsi="仿宋" w:hint="eastAsia"/>
          <w:color w:val="auto"/>
          <w:sz w:val="32"/>
          <w:szCs w:val="32"/>
        </w:rPr>
        <w:t>筛选审核</w:t>
      </w:r>
      <w:r w:rsidRPr="00C11031">
        <w:rPr>
          <w:rFonts w:ascii="仿宋" w:eastAsia="仿宋" w:hAnsi="仿宋"/>
          <w:color w:val="auto"/>
          <w:sz w:val="32"/>
          <w:szCs w:val="32"/>
        </w:rPr>
        <w:t>，</w:t>
      </w:r>
      <w:r w:rsidRPr="00C11031">
        <w:rPr>
          <w:rFonts w:ascii="仿宋" w:eastAsia="仿宋" w:hAnsi="仿宋" w:hint="eastAsia"/>
          <w:color w:val="auto"/>
          <w:sz w:val="32"/>
          <w:szCs w:val="32"/>
        </w:rPr>
        <w:t>评选委员会根据评选要求对提报个人、机构、项目进行严格慎重的审核，确保最终结果公平公正；</w:t>
      </w:r>
    </w:p>
    <w:p w14:paraId="0D50FACF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 w:rsidRPr="00C11031">
        <w:rPr>
          <w:rFonts w:ascii="仿宋" w:eastAsia="仿宋" w:hAnsi="仿宋" w:hint="eastAsia"/>
          <w:color w:val="auto"/>
          <w:sz w:val="32"/>
          <w:szCs w:val="32"/>
        </w:rPr>
        <w:t>3</w:t>
      </w:r>
      <w:r>
        <w:rPr>
          <w:rFonts w:ascii="仿宋" w:eastAsia="仿宋" w:hAnsi="仿宋" w:hint="eastAsia"/>
          <w:color w:val="auto"/>
          <w:sz w:val="32"/>
          <w:szCs w:val="32"/>
        </w:rPr>
        <w:t>．</w:t>
      </w:r>
      <w:r w:rsidRPr="00C11031">
        <w:rPr>
          <w:rFonts w:ascii="仿宋" w:eastAsia="仿宋" w:hAnsi="仿宋" w:hint="eastAsia"/>
          <w:color w:val="auto"/>
          <w:sz w:val="32"/>
          <w:szCs w:val="32"/>
        </w:rPr>
        <w:t>审核确定</w:t>
      </w:r>
      <w:r w:rsidRPr="00C11031">
        <w:rPr>
          <w:rFonts w:ascii="仿宋" w:eastAsia="仿宋" w:hAnsi="仿宋"/>
          <w:color w:val="auto"/>
          <w:sz w:val="32"/>
          <w:szCs w:val="32"/>
        </w:rPr>
        <w:t>；</w:t>
      </w:r>
    </w:p>
    <w:p w14:paraId="76B29E61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bCs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/>
          <w:color w:val="auto"/>
          <w:sz w:val="32"/>
          <w:szCs w:val="32"/>
        </w:rPr>
        <w:t>4</w:t>
      </w:r>
      <w:r>
        <w:rPr>
          <w:rFonts w:ascii="仿宋" w:eastAsia="仿宋" w:hAnsi="仿宋" w:hint="eastAsia"/>
          <w:color w:val="auto"/>
          <w:sz w:val="32"/>
          <w:szCs w:val="32"/>
        </w:rPr>
        <w:t>．</w:t>
      </w:r>
      <w:r w:rsidRPr="00C11031">
        <w:rPr>
          <w:rFonts w:ascii="仿宋" w:eastAsia="仿宋" w:hAnsi="仿宋"/>
          <w:color w:val="auto"/>
          <w:sz w:val="32"/>
          <w:szCs w:val="32"/>
        </w:rPr>
        <w:t>公示奖项，接受复议；获奖</w:t>
      </w:r>
      <w:r w:rsidRPr="00C11031">
        <w:rPr>
          <w:rFonts w:ascii="仿宋" w:eastAsia="仿宋" w:hAnsi="仿宋" w:hint="eastAsia"/>
          <w:color w:val="auto"/>
          <w:sz w:val="32"/>
          <w:szCs w:val="32"/>
        </w:rPr>
        <w:t>个人、机构以及项目</w:t>
      </w:r>
      <w:r w:rsidRPr="00C11031">
        <w:rPr>
          <w:rFonts w:ascii="仿宋" w:eastAsia="仿宋" w:hAnsi="仿宋"/>
          <w:color w:val="auto"/>
          <w:sz w:val="32"/>
          <w:szCs w:val="32"/>
        </w:rPr>
        <w:t>将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中国职业经理人2023</w:t>
      </w:r>
      <w:r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交流大会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上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予以现场表彰</w:t>
      </w:r>
      <w:r w:rsidRPr="00C11031">
        <w:rPr>
          <w:rFonts w:ascii="仿宋" w:eastAsia="仿宋" w:hAnsi="仿宋"/>
          <w:color w:val="auto"/>
          <w:sz w:val="32"/>
          <w:szCs w:val="32"/>
        </w:rPr>
        <w:t>。</w:t>
      </w:r>
    </w:p>
    <w:p w14:paraId="3D72DE82" w14:textId="77777777" w:rsidR="000C238F" w:rsidRPr="00F33BFE" w:rsidRDefault="000C238F" w:rsidP="000C238F">
      <w:pPr>
        <w:spacing w:line="560" w:lineRule="exact"/>
        <w:ind w:firstLineChars="200" w:firstLine="640"/>
        <w:rPr>
          <w:rFonts w:ascii="黑体" w:eastAsia="黑体" w:hAnsi="黑体"/>
          <w:bCs/>
          <w:color w:val="auto"/>
          <w:sz w:val="32"/>
          <w:szCs w:val="32"/>
          <w:shd w:val="clear" w:color="auto" w:fill="FFFFFF"/>
        </w:rPr>
      </w:pPr>
      <w:r w:rsidRPr="00F33BFE">
        <w:rPr>
          <w:rFonts w:ascii="黑体" w:eastAsia="黑体" w:hAnsi="黑体" w:hint="eastAsia"/>
          <w:bCs/>
          <w:color w:val="auto"/>
          <w:sz w:val="32"/>
          <w:szCs w:val="32"/>
          <w:shd w:val="clear" w:color="auto" w:fill="FFFFFF"/>
        </w:rPr>
        <w:lastRenderedPageBreak/>
        <w:t>七、报名时间</w:t>
      </w:r>
    </w:p>
    <w:p w14:paraId="7ACEF106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报名截止</w:t>
      </w:r>
      <w:r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 2023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5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5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日，</w:t>
      </w:r>
      <w:r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5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12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日初评名单公示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。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5 月20日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表彰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。</w:t>
      </w:r>
    </w:p>
    <w:p w14:paraId="70015E2D" w14:textId="77777777" w:rsidR="000C238F" w:rsidRPr="00F33BFE" w:rsidRDefault="000C238F" w:rsidP="000C238F">
      <w:pPr>
        <w:spacing w:line="560" w:lineRule="exact"/>
        <w:ind w:firstLineChars="200" w:firstLine="640"/>
        <w:rPr>
          <w:rFonts w:ascii="黑体" w:eastAsia="黑体" w:hAnsi="黑体"/>
          <w:bCs/>
          <w:color w:val="auto"/>
          <w:sz w:val="32"/>
          <w:szCs w:val="32"/>
          <w:shd w:val="clear" w:color="auto" w:fill="FFFFFF"/>
        </w:rPr>
      </w:pPr>
      <w:r w:rsidRPr="00F33BFE">
        <w:rPr>
          <w:rFonts w:ascii="黑体" w:eastAsia="黑体" w:hAnsi="黑体" w:hint="eastAsia"/>
          <w:bCs/>
          <w:color w:val="auto"/>
          <w:sz w:val="32"/>
          <w:szCs w:val="32"/>
          <w:shd w:val="clear" w:color="auto" w:fill="FFFFFF"/>
        </w:rPr>
        <w:t>八、参评程序</w:t>
      </w:r>
    </w:p>
    <w:p w14:paraId="7F86CCDE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．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请各单位将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评选报告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并</w:t>
      </w:r>
      <w:proofErr w:type="gramStart"/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附材料</w:t>
      </w:r>
      <w:proofErr w:type="gramEnd"/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及时报评选委员会；</w:t>
      </w:r>
    </w:p>
    <w:p w14:paraId="716E6FD5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．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评选委员会联系方式：</w:t>
      </w:r>
    </w:p>
    <w:p w14:paraId="34C54314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bCs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手机：15869035849 邮箱：zjf@lzdxedu.com</w:t>
      </w:r>
    </w:p>
    <w:p w14:paraId="0EAB241F" w14:textId="77777777" w:rsidR="000C238F" w:rsidRPr="00F33BFE" w:rsidRDefault="000C238F" w:rsidP="000C238F">
      <w:pPr>
        <w:spacing w:line="560" w:lineRule="exact"/>
        <w:ind w:firstLineChars="200" w:firstLine="640"/>
        <w:rPr>
          <w:rFonts w:ascii="黑体" w:eastAsia="黑体" w:hAnsi="黑体"/>
          <w:bCs/>
          <w:color w:val="auto"/>
          <w:sz w:val="32"/>
          <w:szCs w:val="32"/>
          <w:shd w:val="clear" w:color="auto" w:fill="FFFFFF"/>
        </w:rPr>
      </w:pPr>
      <w:r w:rsidRPr="00F33BFE">
        <w:rPr>
          <w:rFonts w:ascii="黑体" w:eastAsia="黑体" w:hAnsi="黑体" w:hint="eastAsia"/>
          <w:bCs/>
          <w:color w:val="auto"/>
          <w:sz w:val="32"/>
          <w:szCs w:val="32"/>
          <w:shd w:val="clear" w:color="auto" w:fill="FFFFFF"/>
        </w:rPr>
        <w:t>九、其他</w:t>
      </w:r>
    </w:p>
    <w:p w14:paraId="5695622C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bCs/>
          <w:color w:val="auto"/>
          <w:sz w:val="32"/>
          <w:szCs w:val="32"/>
          <w:shd w:val="clear" w:color="auto" w:fill="FFFFFF"/>
        </w:rPr>
      </w:pP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最终解释权归</w:t>
      </w:r>
      <w:r w:rsidRPr="00C11031">
        <w:rPr>
          <w:rFonts w:ascii="仿宋" w:eastAsia="仿宋" w:hAnsi="仿宋" w:cs="仿宋"/>
          <w:color w:val="auto"/>
          <w:spacing w:val="3"/>
          <w:sz w:val="32"/>
          <w:szCs w:val="32"/>
        </w:rPr>
        <w:t>中国职业经理人协会</w:t>
      </w:r>
      <w:r w:rsidRPr="00C11031">
        <w:rPr>
          <w:rFonts w:ascii="仿宋" w:eastAsia="仿宋" w:hAnsi="仿宋" w:hint="eastAsia"/>
          <w:color w:val="auto"/>
          <w:sz w:val="32"/>
          <w:szCs w:val="32"/>
          <w:shd w:val="clear" w:color="auto" w:fill="FFFFFF"/>
        </w:rPr>
        <w:t>所有</w:t>
      </w:r>
      <w:r w:rsidRPr="00C11031">
        <w:rPr>
          <w:rFonts w:ascii="仿宋" w:eastAsia="仿宋" w:hAnsi="仿宋"/>
          <w:color w:val="auto"/>
          <w:sz w:val="32"/>
          <w:szCs w:val="32"/>
          <w:shd w:val="clear" w:color="auto" w:fill="FFFFFF"/>
        </w:rPr>
        <w:t>。</w:t>
      </w:r>
    </w:p>
    <w:p w14:paraId="3BE41291" w14:textId="77777777" w:rsidR="000C238F" w:rsidRPr="00C11031" w:rsidRDefault="000C238F" w:rsidP="000C238F">
      <w:pPr>
        <w:spacing w:line="560" w:lineRule="exact"/>
        <w:ind w:firstLineChars="200" w:firstLine="640"/>
        <w:rPr>
          <w:rFonts w:ascii="仿宋" w:eastAsia="仿宋" w:hAnsi="仿宋"/>
          <w:color w:val="auto"/>
          <w:sz w:val="32"/>
          <w:szCs w:val="32"/>
          <w:shd w:val="clear" w:color="auto" w:fill="FFFFFF"/>
        </w:rPr>
      </w:pPr>
    </w:p>
    <w:p w14:paraId="37A923B0" w14:textId="77777777" w:rsidR="000C238F" w:rsidRPr="00C11031" w:rsidRDefault="000C238F" w:rsidP="000C238F">
      <w:pPr>
        <w:spacing w:line="560" w:lineRule="exact"/>
        <w:ind w:firstLineChars="200" w:firstLine="640"/>
        <w:rPr>
          <w:color w:val="auto"/>
          <w:sz w:val="32"/>
          <w:szCs w:val="32"/>
        </w:rPr>
      </w:pPr>
    </w:p>
    <w:p w14:paraId="110E9B6F" w14:textId="77777777" w:rsidR="003F3D99" w:rsidRPr="000C238F" w:rsidRDefault="000C238F"/>
    <w:sectPr w:rsidR="003F3D99" w:rsidRPr="000C2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E9E9" w14:textId="77777777" w:rsidR="000C238F" w:rsidRDefault="000C238F" w:rsidP="000C238F">
      <w:r>
        <w:separator/>
      </w:r>
    </w:p>
  </w:endnote>
  <w:endnote w:type="continuationSeparator" w:id="0">
    <w:p w14:paraId="208E4F77" w14:textId="77777777" w:rsidR="000C238F" w:rsidRDefault="000C238F" w:rsidP="000C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F41E" w14:textId="77777777" w:rsidR="000C238F" w:rsidRDefault="000C238F" w:rsidP="000C238F">
      <w:r>
        <w:separator/>
      </w:r>
    </w:p>
  </w:footnote>
  <w:footnote w:type="continuationSeparator" w:id="0">
    <w:p w14:paraId="167E28B7" w14:textId="77777777" w:rsidR="000C238F" w:rsidRDefault="000C238F" w:rsidP="000C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CF4C62"/>
    <w:multiLevelType w:val="singleLevel"/>
    <w:tmpl w:val="BFCF4C62"/>
    <w:lvl w:ilvl="0">
      <w:start w:val="1"/>
      <w:numFmt w:val="bullet"/>
      <w:lvlText w:val=""/>
      <w:lvlJc w:val="left"/>
      <w:pPr>
        <w:tabs>
          <w:tab w:val="left" w:pos="-420"/>
        </w:tabs>
        <w:ind w:left="0" w:hanging="420"/>
      </w:pPr>
      <w:rPr>
        <w:rFonts w:ascii="Wingdings" w:hAnsi="Wingdings" w:hint="default"/>
      </w:rPr>
    </w:lvl>
  </w:abstractNum>
  <w:num w:numId="1" w16cid:durableId="185869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43"/>
    <w:rsid w:val="000C238F"/>
    <w:rsid w:val="00127AD5"/>
    <w:rsid w:val="004555DA"/>
    <w:rsid w:val="005804A4"/>
    <w:rsid w:val="006C2443"/>
    <w:rsid w:val="00BB6B9A"/>
    <w:rsid w:val="00D558ED"/>
    <w:rsid w:val="00D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DE4C8"/>
  <w15:chartTrackingRefBased/>
  <w15:docId w15:val="{46872460-620B-4EBC-B89B-6FBDDAE5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38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3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3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3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xun</dc:creator>
  <cp:keywords/>
  <dc:description/>
  <cp:lastModifiedBy>zhao xun</cp:lastModifiedBy>
  <cp:revision>2</cp:revision>
  <dcterms:created xsi:type="dcterms:W3CDTF">2023-04-14T08:16:00Z</dcterms:created>
  <dcterms:modified xsi:type="dcterms:W3CDTF">2023-04-14T08:16:00Z</dcterms:modified>
</cp:coreProperties>
</file>