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9B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公文黑体" w:hAnsi="方正公文黑体" w:eastAsia="方正公文黑体" w:cs="方正公文黑体"/>
          <w:sz w:val="32"/>
          <w:szCs w:val="32"/>
          <w:lang w:eastAsia="zh-CN"/>
        </w:rPr>
      </w:pPr>
      <w:r>
        <w:rPr>
          <w:rFonts w:hint="eastAsia" w:ascii="方正公文黑体" w:hAnsi="方正公文黑体" w:eastAsia="方正公文黑体" w:cs="方正公文黑体"/>
          <w:sz w:val="32"/>
          <w:szCs w:val="32"/>
          <w:lang w:eastAsia="zh-CN"/>
        </w:rPr>
        <w:t>附件：</w:t>
      </w:r>
    </w:p>
    <w:p w14:paraId="57255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1F06B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关于中国职业经理人协会住所变更的议案</w:t>
      </w:r>
    </w:p>
    <w:p w14:paraId="0509A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B82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协会现住所为北京市丰台区西四环南路35号中都科技大厦1408-1409室，租赁合同即将于2025年1月到期。</w:t>
      </w:r>
      <w:r>
        <w:rPr>
          <w:rFonts w:hint="eastAsia" w:ascii="仿宋" w:hAnsi="仿宋" w:eastAsia="仿宋" w:cs="仿宋"/>
          <w:sz w:val="32"/>
          <w:szCs w:val="32"/>
        </w:rPr>
        <w:t>鉴于当前业务发展需要及对办公环境的优化考虑，拟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将协会</w:t>
      </w:r>
      <w:r>
        <w:rPr>
          <w:rFonts w:hint="eastAsia" w:ascii="仿宋" w:hAnsi="仿宋" w:eastAsia="仿宋" w:cs="仿宋"/>
          <w:sz w:val="32"/>
          <w:szCs w:val="32"/>
        </w:rPr>
        <w:t>住所变更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为北京市朝阳区天辰东路7号国家会议中心写字楼东区4层403室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32C8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变更原因</w:t>
      </w:r>
    </w:p>
    <w:p w14:paraId="5BF58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住所</w:t>
      </w:r>
      <w:r>
        <w:rPr>
          <w:rFonts w:hint="eastAsia" w:ascii="仿宋" w:hAnsi="仿宋" w:eastAsia="仿宋" w:cs="仿宋"/>
          <w:sz w:val="32"/>
          <w:szCs w:val="32"/>
        </w:rPr>
        <w:t>交通不便，不利于会员及合作伙伴的访问与交流。</w:t>
      </w:r>
    </w:p>
    <w:p w14:paraId="6774D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住所</w:t>
      </w:r>
      <w:r>
        <w:rPr>
          <w:rFonts w:hint="eastAsia" w:ascii="仿宋" w:hAnsi="仿宋" w:eastAsia="仿宋" w:cs="仿宋"/>
          <w:sz w:val="32"/>
          <w:szCs w:val="32"/>
        </w:rPr>
        <w:t>位于商务区，交通便利，更有利于协会的对外联络和业务拓展。</w:t>
      </w:r>
    </w:p>
    <w:p w14:paraId="508FF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</w:rPr>
        <w:t>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住所</w:t>
      </w:r>
      <w:r>
        <w:rPr>
          <w:rFonts w:hint="eastAsia" w:ascii="仿宋" w:hAnsi="仿宋" w:eastAsia="仿宋" w:cs="仿宋"/>
          <w:sz w:val="32"/>
          <w:szCs w:val="32"/>
        </w:rPr>
        <w:t>提供更宽敞的办公空间，满足协会未来人员增长及活动开展的需求，有利于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协会</w:t>
      </w:r>
      <w:r>
        <w:rPr>
          <w:rFonts w:hint="eastAsia" w:ascii="仿宋" w:hAnsi="仿宋" w:eastAsia="仿宋" w:cs="仿宋"/>
          <w:sz w:val="32"/>
          <w:szCs w:val="32"/>
        </w:rPr>
        <w:t>品牌形象的提升。</w:t>
      </w:r>
    </w:p>
    <w:p w14:paraId="0149A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四是新住所的租金相较于当前位置有明显优势，长期租赁可节约成本。</w:t>
      </w:r>
    </w:p>
    <w:p w14:paraId="0CE73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五是</w:t>
      </w:r>
      <w:r>
        <w:rPr>
          <w:rFonts w:hint="eastAsia" w:ascii="仿宋" w:hAnsi="仿宋" w:eastAsia="仿宋" w:cs="仿宋"/>
          <w:sz w:val="32"/>
          <w:szCs w:val="32"/>
        </w:rPr>
        <w:t>新办公地点周边配套设施齐全，有利于提升协会工作人员的工作效率和生活质量。</w:t>
      </w:r>
    </w:p>
    <w:p w14:paraId="4605F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变更程序</w:t>
      </w:r>
      <w:bookmarkStart w:id="0" w:name="_GoBack"/>
      <w:bookmarkEnd w:id="0"/>
    </w:p>
    <w:p w14:paraId="0197C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根据《中国职业经理人协会章程》及相关法律法规，完成住所变更的内部决策程序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FBBF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向登记管理机关申请住所变更登记，并取得批准。</w:t>
      </w:r>
    </w:p>
    <w:p w14:paraId="0E74B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</w:rPr>
        <w:t>完成税务等相关政府部门的备案变更手续。</w:t>
      </w:r>
    </w:p>
    <w:p w14:paraId="696B4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四是</w:t>
      </w:r>
      <w:r>
        <w:rPr>
          <w:rFonts w:hint="eastAsia" w:ascii="仿宋" w:hAnsi="仿宋" w:eastAsia="仿宋" w:cs="仿宋"/>
          <w:sz w:val="32"/>
          <w:szCs w:val="32"/>
        </w:rPr>
        <w:t>通过协会官方网站、公告等方式，向会员及社会公众正式公布新住所信息。</w:t>
      </w:r>
    </w:p>
    <w:p w14:paraId="4AD4D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、其他事项</w:t>
      </w:r>
    </w:p>
    <w:p w14:paraId="792FC3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请理事会审议并授权协会秘书处负责具体变更事宜。变更过程中，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我们将</w:t>
      </w:r>
      <w:r>
        <w:rPr>
          <w:rFonts w:hint="eastAsia" w:ascii="仿宋" w:hAnsi="仿宋" w:eastAsia="仿宋" w:cs="仿宋"/>
          <w:sz w:val="32"/>
          <w:szCs w:val="32"/>
        </w:rPr>
        <w:t>确保协会业务的连续性和会员服务不受影响。</w:t>
      </w:r>
    </w:p>
    <w:p w14:paraId="3C237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以上议案，提请本次理事会审议。</w:t>
      </w:r>
    </w:p>
    <w:p w14:paraId="10FEB8C5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AE4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91B06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91B06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7EB32"/>
    <w:rsid w:val="5EF7EB32"/>
    <w:rsid w:val="5F7B0E2B"/>
    <w:rsid w:val="D7EE8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Rounded MT Bold" w:hAnsi="Arial Rounded MT Bold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2025-01-08T00:05:00Z</dcterms:created>
  <dc:creator>张耀昭</dc:creator>
  <cp:lastModifiedBy>张耀昭</cp:lastModifiedBy>
  <dcterms:modified xsi:type="dcterms:W3CDTF">2025-01-08T11:51:12Z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8D13255C25BA0FD939E07C67D5BB9FB2_41</vt:lpwstr>
  </property>
</Properties>
</file>